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161373F" w14:textId="77777777" w:rsidR="000766BA" w:rsidRDefault="000766BA" w:rsidP="000766BA">
      <w:pPr>
        <w:pStyle w:val="a3"/>
        <w:numPr>
          <w:ilvl w:val="0"/>
          <w:numId w:val="1"/>
        </w:numPr>
        <w:ind w:firstLineChars="0"/>
        <w:rPr>
          <w:rFonts w:asciiTheme="majorHAnsi" w:eastAsiaTheme="majorHAnsi" w:hAnsiTheme="majorHAnsi"/>
          <w:sz w:val="32"/>
        </w:rPr>
      </w:pPr>
      <w:r w:rsidRPr="00297DF0">
        <w:rPr>
          <w:rFonts w:asciiTheme="majorHAnsi" w:eastAsiaTheme="majorHAnsi" w:hAnsiTheme="majorHAnsi" w:hint="eastAsia"/>
          <w:sz w:val="32"/>
        </w:rPr>
        <w:t>我的</w:t>
      </w:r>
      <w:r w:rsidRPr="00297DF0">
        <w:rPr>
          <w:rFonts w:asciiTheme="majorHAnsi" w:eastAsiaTheme="majorHAnsi" w:hAnsiTheme="majorHAnsi"/>
          <w:sz w:val="32"/>
        </w:rPr>
        <w:t>清华</w:t>
      </w:r>
    </w:p>
    <w:p w14:paraId="199140B5" w14:textId="77777777" w:rsidR="000766BA" w:rsidRDefault="000766BA" w:rsidP="000766BA">
      <w:pPr>
        <w:pStyle w:val="a3"/>
        <w:numPr>
          <w:ilvl w:val="1"/>
          <w:numId w:val="1"/>
        </w:numPr>
        <w:ind w:firstLineChars="0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 w:hint="eastAsia"/>
          <w:sz w:val="32"/>
        </w:rPr>
        <w:t>老师</w:t>
      </w:r>
    </w:p>
    <w:p w14:paraId="746C2AE7" w14:textId="77777777" w:rsidR="000766BA" w:rsidRDefault="00EE4FE1" w:rsidP="009F0004">
      <w:pPr>
        <w:pStyle w:val="a3"/>
        <w:numPr>
          <w:ilvl w:val="2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顾学雍</w:t>
      </w:r>
    </w:p>
    <w:p w14:paraId="58E2B86E" w14:textId="75F12CFC" w:rsidR="00B52DC7" w:rsidRDefault="00E66A6E" w:rsidP="00B52DC7">
      <w:pPr>
        <w:pStyle w:val="a3"/>
        <w:ind w:left="1260" w:firstLineChars="0" w:firstLine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清华大学</w:t>
      </w:r>
      <w:proofErr w:type="spellStart"/>
      <w:r>
        <w:rPr>
          <w:rFonts w:asciiTheme="majorHAnsi" w:eastAsiaTheme="majorHAnsi" w:hAnsiTheme="majorHAnsi" w:hint="eastAsia"/>
          <w:sz w:val="32"/>
        </w:rPr>
        <w:t>iCenter</w:t>
      </w:r>
      <w:proofErr w:type="spellEnd"/>
      <w:r>
        <w:rPr>
          <w:rFonts w:asciiTheme="majorHAnsi" w:eastAsiaTheme="majorHAnsi" w:hAnsiTheme="majorHAnsi" w:hint="eastAsia"/>
          <w:sz w:val="32"/>
        </w:rPr>
        <w:t>副教授；</w:t>
      </w:r>
    </w:p>
    <w:p w14:paraId="37027FE4" w14:textId="4EAFF323" w:rsidR="00E66A6E" w:rsidRDefault="00E66A6E" w:rsidP="00B52DC7">
      <w:pPr>
        <w:pStyle w:val="a3"/>
        <w:ind w:left="1260" w:firstLineChars="0" w:firstLine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美国麻省理工学院工程系博士学位；</w:t>
      </w:r>
    </w:p>
    <w:p w14:paraId="74B6E73C" w14:textId="77777777" w:rsidR="00E67D90" w:rsidRDefault="00E67D90" w:rsidP="009F0004">
      <w:pPr>
        <w:pStyle w:val="a3"/>
        <w:numPr>
          <w:ilvl w:val="2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殷建松</w:t>
      </w:r>
    </w:p>
    <w:p w14:paraId="29D3FA48" w14:textId="7B01AA10" w:rsidR="00E66A6E" w:rsidRDefault="00E66A6E" w:rsidP="00E66A6E">
      <w:pPr>
        <w:pStyle w:val="a3"/>
        <w:ind w:left="1260" w:firstLineChars="0" w:firstLine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校园VC创始人；</w:t>
      </w:r>
    </w:p>
    <w:p w14:paraId="67567634" w14:textId="47457540" w:rsidR="00E66A6E" w:rsidRDefault="00E66A6E" w:rsidP="00E66A6E">
      <w:pPr>
        <w:pStyle w:val="a3"/>
        <w:ind w:left="1260" w:firstLineChars="0" w:firstLine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马斯特勒赫特管理学院MBA学位；</w:t>
      </w:r>
    </w:p>
    <w:p w14:paraId="27D1EACD" w14:textId="77777777" w:rsidR="00E67D90" w:rsidRDefault="00E67D90" w:rsidP="009F0004">
      <w:pPr>
        <w:pStyle w:val="a3"/>
        <w:numPr>
          <w:ilvl w:val="2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封雪平</w:t>
      </w:r>
    </w:p>
    <w:p w14:paraId="4F0F6C37" w14:textId="24C9DEA8" w:rsidR="00E66A6E" w:rsidRDefault="00E66A6E" w:rsidP="00E66A6E">
      <w:pPr>
        <w:pStyle w:val="a3"/>
        <w:ind w:left="1260" w:firstLineChars="0" w:firstLine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MEM教育中心教学管理部</w:t>
      </w:r>
    </w:p>
    <w:p w14:paraId="3B2973A5" w14:textId="77777777" w:rsidR="00E67D90" w:rsidRDefault="00E67D90" w:rsidP="009F0004">
      <w:pPr>
        <w:pStyle w:val="a3"/>
        <w:numPr>
          <w:ilvl w:val="2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杨振</w:t>
      </w:r>
    </w:p>
    <w:p w14:paraId="6F6F9737" w14:textId="60339048" w:rsidR="00E66A6E" w:rsidRDefault="00E66A6E" w:rsidP="00E66A6E">
      <w:pPr>
        <w:pStyle w:val="a3"/>
        <w:ind w:left="1260" w:firstLineChars="0" w:firstLine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MEM</w:t>
      </w:r>
      <w:r>
        <w:rPr>
          <w:rFonts w:asciiTheme="majorHAnsi" w:eastAsiaTheme="majorHAnsi" w:hAnsiTheme="majorHAnsi" w:hint="eastAsia"/>
          <w:sz w:val="32"/>
        </w:rPr>
        <w:t>教育中心教学主任助理</w:t>
      </w:r>
    </w:p>
    <w:p w14:paraId="40464B1F" w14:textId="77777777" w:rsidR="00FD1359" w:rsidRDefault="003F68A8" w:rsidP="009F0004">
      <w:pPr>
        <w:pStyle w:val="a3"/>
        <w:numPr>
          <w:ilvl w:val="2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戴慧玲</w:t>
      </w:r>
    </w:p>
    <w:p w14:paraId="63BCB75B" w14:textId="2CD2438B" w:rsidR="003F68A8" w:rsidRDefault="00E66A6E" w:rsidP="003F68A8">
      <w:pPr>
        <w:pStyle w:val="a3"/>
        <w:ind w:left="1260" w:firstLineChars="0" w:firstLine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清华大学基础工业训练中心教授助理</w:t>
      </w:r>
      <w:bookmarkStart w:id="0" w:name="_GoBack"/>
      <w:bookmarkEnd w:id="0"/>
    </w:p>
    <w:p w14:paraId="59D308C1" w14:textId="77777777" w:rsidR="000766BA" w:rsidRDefault="000766BA" w:rsidP="000766BA">
      <w:pPr>
        <w:pStyle w:val="a3"/>
        <w:numPr>
          <w:ilvl w:val="1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图书馆</w:t>
      </w:r>
    </w:p>
    <w:p w14:paraId="1003C722" w14:textId="77777777" w:rsidR="00DA5E6C" w:rsidRDefault="00DA5E6C" w:rsidP="00DA5E6C">
      <w:pPr>
        <w:pStyle w:val="a3"/>
        <w:numPr>
          <w:ilvl w:val="3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图书馆校园分布</w:t>
      </w:r>
    </w:p>
    <w:p w14:paraId="31E9D965" w14:textId="39BBF813" w:rsidR="00E51246" w:rsidRDefault="00432FB5" w:rsidP="00E51246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  <w:r w:rsidRPr="00233D6D">
        <w:rPr>
          <w:rFonts w:hint="eastAsia"/>
          <w:noProof/>
          <w:sz w:val="18"/>
          <w:szCs w:val="18"/>
        </w:rPr>
        <w:lastRenderedPageBreak/>
        <w:drawing>
          <wp:inline distT="0" distB="0" distL="0" distR="0" wp14:anchorId="7B28B622" wp14:editId="63E03042">
            <wp:extent cx="3991860" cy="2926080"/>
            <wp:effectExtent l="0" t="0" r="889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WechatIMG309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329" cy="29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0FDB" w14:textId="47D7F5BF" w:rsidR="00DA5E6C" w:rsidRDefault="00721F99" w:rsidP="00DA5E6C">
      <w:pPr>
        <w:pStyle w:val="a3"/>
        <w:numPr>
          <w:ilvl w:val="3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馆藏分布</w:t>
      </w:r>
    </w:p>
    <w:p w14:paraId="2A6B8592" w14:textId="65CFFE88" w:rsidR="003F68A8" w:rsidRDefault="00841D68" w:rsidP="003F68A8">
      <w:pPr>
        <w:pStyle w:val="a3"/>
        <w:ind w:left="1980" w:firstLineChars="0" w:firstLine="0"/>
        <w:rPr>
          <w:rFonts w:asciiTheme="majorHAnsi" w:eastAsiaTheme="majorHAnsi" w:hAnsiTheme="majorHAnsi"/>
          <w:sz w:val="32"/>
        </w:rPr>
      </w:pPr>
      <w:r w:rsidRPr="00841D68">
        <w:rPr>
          <w:rFonts w:asciiTheme="majorHAnsi" w:eastAsiaTheme="majorHAnsi" w:hAnsiTheme="majorHAnsi"/>
          <w:sz w:val="32"/>
        </w:rPr>
        <w:drawing>
          <wp:inline distT="0" distB="0" distL="0" distR="0" wp14:anchorId="7764843D" wp14:editId="1E70A6AD">
            <wp:extent cx="5274310" cy="4712970"/>
            <wp:effectExtent l="0" t="0" r="889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0AC0" w14:textId="24897CE6" w:rsidR="000766BA" w:rsidRPr="00841D68" w:rsidRDefault="00841D68" w:rsidP="00841D68">
      <w:pPr>
        <w:ind w:left="420"/>
        <w:rPr>
          <w:rFonts w:asciiTheme="majorHAnsi" w:eastAsiaTheme="majorHAnsi" w:hAnsiTheme="majorHAnsi" w:hint="eastAsia"/>
          <w:sz w:val="32"/>
        </w:rPr>
      </w:pPr>
      <w:r w:rsidRPr="00841D68">
        <w:rPr>
          <w:rFonts w:asciiTheme="majorHAnsi" w:eastAsiaTheme="majorHAnsi" w:hAnsiTheme="majorHAnsi"/>
          <w:sz w:val="32"/>
        </w:rPr>
        <w:lastRenderedPageBreak/>
        <w:drawing>
          <wp:inline distT="0" distB="0" distL="0" distR="0" wp14:anchorId="7F7E9078" wp14:editId="4944AC29">
            <wp:extent cx="5274310" cy="3653155"/>
            <wp:effectExtent l="0" t="0" r="889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1D68">
        <w:rPr>
          <w:rFonts w:asciiTheme="majorHAnsi" w:eastAsiaTheme="majorHAnsi" w:hAnsiTheme="majorHAnsi"/>
          <w:sz w:val="32"/>
        </w:rPr>
        <w:drawing>
          <wp:inline distT="0" distB="0" distL="0" distR="0" wp14:anchorId="498945DE" wp14:editId="23E5074B">
            <wp:extent cx="5274310" cy="2647950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6BA" w:rsidRPr="00841D68">
        <w:rPr>
          <w:rFonts w:asciiTheme="majorHAnsi" w:eastAsiaTheme="majorHAnsi" w:hAnsiTheme="majorHAnsi" w:hint="eastAsia"/>
          <w:sz w:val="32"/>
        </w:rPr>
        <w:t>实验室</w:t>
      </w:r>
    </w:p>
    <w:p w14:paraId="08D96A5B" w14:textId="7D4A3830" w:rsidR="0051740D" w:rsidRDefault="00227DC4" w:rsidP="004A2D7C">
      <w:pPr>
        <w:pStyle w:val="a3"/>
        <w:numPr>
          <w:ilvl w:val="3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清华大学重点</w:t>
      </w:r>
      <w:r w:rsidR="004A2D7C">
        <w:rPr>
          <w:rFonts w:asciiTheme="majorHAnsi" w:eastAsiaTheme="majorHAnsi" w:hAnsiTheme="majorHAnsi" w:hint="eastAsia"/>
          <w:sz w:val="32"/>
        </w:rPr>
        <w:t>实验室</w:t>
      </w:r>
      <w:r>
        <w:rPr>
          <w:rFonts w:asciiTheme="majorHAnsi" w:eastAsiaTheme="majorHAnsi" w:hAnsiTheme="majorHAnsi" w:hint="eastAsia"/>
          <w:sz w:val="32"/>
        </w:rPr>
        <w:t>（24个）</w:t>
      </w:r>
    </w:p>
    <w:tbl>
      <w:tblPr>
        <w:tblW w:w="825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50"/>
      </w:tblGrid>
      <w:tr w:rsidR="00227DC4" w:rsidRPr="00227DC4" w14:paraId="186EBAAF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shd w:val="clear" w:color="auto" w:fill="F7F7F7"/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2C4CC6AE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 w:hint="eastAsia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化学工程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联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合国家重点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75777250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shd w:val="clear" w:color="auto" w:fill="F7F7F7"/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6AFC8B43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环境模拟与污染控制联合国家重点实验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1DAECFDA" w14:textId="77777777" w:rsidTr="00227DC4">
        <w:trPr>
          <w:trHeight w:val="494"/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shd w:val="clear" w:color="auto" w:fill="F7F7F7"/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02695357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低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维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量子物理国家重点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08F08AE4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shd w:val="clear" w:color="auto" w:fill="F7F7F7"/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5668AE38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lastRenderedPageBreak/>
              <w:t>膜生物学国家重点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7FCECDA5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shd w:val="clear" w:color="auto" w:fill="F7F7F7"/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0F0CF990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精密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测试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技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术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及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仪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器国家重点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0920FAF4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shd w:val="clear" w:color="auto" w:fill="F7F7F7"/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3BB425F5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集成光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电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子学国家重点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55F56987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shd w:val="clear" w:color="auto" w:fill="F7F7F7"/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5148190A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微波与数字通信技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术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国家重点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61375218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shd w:val="clear" w:color="auto" w:fill="F7F7F7"/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42DE322A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智能技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术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与系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统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国家重点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3B4EA821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shd w:val="clear" w:color="auto" w:fill="F7F7F7"/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22553E95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水沙科学与水利水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电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工程国家重点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101097DF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shd w:val="clear" w:color="auto" w:fill="F7F7F7"/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5394D733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摩擦学国家重点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59B917DD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shd w:val="clear" w:color="auto" w:fill="F7F7F7"/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679EFF68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汽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车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安全与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节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能国家重点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11C58310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shd w:val="clear" w:color="auto" w:fill="F7F7F7"/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2CD56662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电力系统及发电设备控制和仿真国家重点实验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32455F56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shd w:val="clear" w:color="auto" w:fill="F7F7F7"/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6141BEE6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新型陶瓷与精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细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工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艺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国家重点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564E9495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tcMar>
              <w:top w:w="360" w:type="dxa"/>
              <w:left w:w="105" w:type="dxa"/>
              <w:bottom w:w="120" w:type="dxa"/>
              <w:right w:w="0" w:type="dxa"/>
            </w:tcMar>
            <w:hideMark/>
          </w:tcPr>
          <w:p w14:paraId="2A6741A8" w14:textId="235A738A" w:rsidR="00227DC4" w:rsidRPr="00227DC4" w:rsidRDefault="00227DC4" w:rsidP="00227DC4">
            <w:pPr>
              <w:widowControl/>
              <w:jc w:val="left"/>
              <w:rPr>
                <w:rFonts w:ascii="微软雅黑" w:eastAsia="微软雅黑" w:hAnsi="微软雅黑" w:cs="Lucida Sans Unicode"/>
                <w:color w:val="5C307D"/>
                <w:kern w:val="0"/>
                <w:sz w:val="24"/>
                <w:szCs w:val="24"/>
              </w:rPr>
            </w:pPr>
          </w:p>
        </w:tc>
      </w:tr>
      <w:tr w:rsidR="00227DC4" w:rsidRPr="00227DC4" w14:paraId="66D37844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1FA70E11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 w:hint="eastAsia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数字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电视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国家工程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室（北京）</w:t>
            </w:r>
          </w:p>
        </w:tc>
      </w:tr>
      <w:tr w:rsidR="00227DC4" w:rsidRPr="00227DC4" w14:paraId="45AB317B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59B9BD97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电子商务交易技术国家工程实验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40F81984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53961D8A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神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经调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控技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术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国家工程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1F43DCEA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08F7A364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抗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肿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瘤蛋白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质药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物国家工程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60EE410C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097ECF95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下一代互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联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网核心网国家工程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1E71922C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2F4252DC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特高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压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工程技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术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（昆明、广州）国家工程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7F4EDDF9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06016A12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工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业酶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国家工程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02343EAB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0FA68475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城市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轨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道交通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绿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色与安全建造技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术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国家工程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39689A85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2954E882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烟气多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污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染物控制技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术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与装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备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国家工程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07B4D43D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7CFCC23F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危爆物品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扫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描探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测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技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术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国家工程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  <w:tr w:rsidR="00227DC4" w:rsidRPr="00227DC4" w14:paraId="6BBBB405" w14:textId="77777777" w:rsidTr="00227DC4">
        <w:trPr>
          <w:tblCellSpacing w:w="0" w:type="dxa"/>
        </w:trPr>
        <w:tc>
          <w:tcPr>
            <w:tcW w:w="0" w:type="auto"/>
            <w:tcBorders>
              <w:left w:val="nil"/>
              <w:bottom w:val="single" w:sz="6" w:space="0" w:color="EBEBEB"/>
            </w:tcBorders>
            <w:tcMar>
              <w:top w:w="120" w:type="dxa"/>
              <w:left w:w="105" w:type="dxa"/>
              <w:bottom w:w="120" w:type="dxa"/>
              <w:right w:w="0" w:type="dxa"/>
            </w:tcMar>
            <w:hideMark/>
          </w:tcPr>
          <w:p w14:paraId="3F3EEA9F" w14:textId="77777777" w:rsidR="00227DC4" w:rsidRPr="00227DC4" w:rsidRDefault="00227DC4" w:rsidP="00227DC4">
            <w:pPr>
              <w:widowControl/>
              <w:jc w:val="left"/>
              <w:rPr>
                <w:rFonts w:ascii="inherit" w:eastAsia="Times New Roman" w:hAnsi="inherit" w:cs="Lucida Sans Unicode"/>
                <w:color w:val="444444"/>
                <w:kern w:val="0"/>
                <w:szCs w:val="21"/>
              </w:rPr>
            </w:pP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大数据系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统软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件国家工程</w:t>
            </w:r>
            <w:r w:rsidRPr="00227DC4">
              <w:rPr>
                <w:rFonts w:ascii="SimSun" w:eastAsia="SimSun" w:hAnsi="SimSun" w:cs="SimSun"/>
                <w:color w:val="444444"/>
                <w:kern w:val="0"/>
                <w:szCs w:val="21"/>
              </w:rPr>
              <w:t>实验</w:t>
            </w:r>
            <w:r w:rsidRPr="00227DC4">
              <w:rPr>
                <w:rFonts w:ascii="MS Mincho" w:eastAsia="MS Mincho" w:hAnsi="MS Mincho" w:cs="MS Mincho"/>
                <w:color w:val="444444"/>
                <w:kern w:val="0"/>
                <w:szCs w:val="21"/>
              </w:rPr>
              <w:t>室</w:t>
            </w:r>
          </w:p>
        </w:tc>
      </w:tr>
    </w:tbl>
    <w:p w14:paraId="66226BD2" w14:textId="77777777" w:rsidR="003F68A8" w:rsidRDefault="003F68A8" w:rsidP="003F68A8">
      <w:pPr>
        <w:pStyle w:val="a3"/>
        <w:ind w:left="1980" w:firstLineChars="0" w:firstLine="0"/>
        <w:rPr>
          <w:rFonts w:asciiTheme="majorHAnsi" w:eastAsiaTheme="majorHAnsi" w:hAnsiTheme="majorHAnsi"/>
          <w:sz w:val="32"/>
        </w:rPr>
      </w:pPr>
    </w:p>
    <w:p w14:paraId="518F53BF" w14:textId="77777777" w:rsidR="000766BA" w:rsidRDefault="000766BA" w:rsidP="000766BA">
      <w:pPr>
        <w:pStyle w:val="a3"/>
        <w:numPr>
          <w:ilvl w:val="1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社团</w:t>
      </w:r>
    </w:p>
    <w:p w14:paraId="028C94EA" w14:textId="6CAE42B9" w:rsidR="001409D0" w:rsidRDefault="0047175B" w:rsidP="001430F0">
      <w:pPr>
        <w:pStyle w:val="a3"/>
        <w:numPr>
          <w:ilvl w:val="3"/>
          <w:numId w:val="1"/>
        </w:numPr>
        <w:ind w:firstLineChars="0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 w:hint="eastAsia"/>
          <w:sz w:val="32"/>
        </w:rPr>
        <w:lastRenderedPageBreak/>
        <w:t>社团</w:t>
      </w:r>
      <w:r w:rsidR="006E3EAB">
        <w:rPr>
          <w:rFonts w:asciiTheme="majorHAnsi" w:eastAsiaTheme="majorHAnsi" w:hAnsiTheme="majorHAnsi" w:hint="eastAsia"/>
          <w:sz w:val="32"/>
        </w:rPr>
        <w:t>分类</w:t>
      </w:r>
    </w:p>
    <w:p w14:paraId="3EE94736" w14:textId="77777777" w:rsidR="001409D0" w:rsidRDefault="001409D0">
      <w:pPr>
        <w:widowControl/>
        <w:jc w:val="left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/>
          <w:sz w:val="32"/>
        </w:rPr>
        <w:br w:type="page"/>
      </w:r>
    </w:p>
    <w:p w14:paraId="25F04328" w14:textId="77777777" w:rsidR="006E3EAB" w:rsidRDefault="006E3EAB" w:rsidP="001409D0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</w:p>
    <w:p w14:paraId="45F957F4" w14:textId="67FB120C" w:rsidR="0047175B" w:rsidRDefault="006E3EAB" w:rsidP="001409D0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noProof/>
          <w:sz w:val="32"/>
        </w:rPr>
        <w:drawing>
          <wp:inline distT="0" distB="0" distL="0" distR="0" wp14:anchorId="3013B4D7" wp14:editId="15653DA8">
            <wp:extent cx="5270500" cy="2616200"/>
            <wp:effectExtent l="0" t="0" r="12700" b="0"/>
            <wp:docPr id="4" name="图片 4" descr="../../../Desktop/屏幕快照%202017-09-16%20上午1.43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屏幕快照%202017-09-16%20上午1.43.47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D257C" w14:textId="2CE7E7BF" w:rsidR="006E3EAB" w:rsidRDefault="006E3EAB" w:rsidP="001409D0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  <w:r w:rsidRPr="006E3EAB">
        <w:rPr>
          <w:rFonts w:asciiTheme="majorHAnsi" w:eastAsiaTheme="majorHAnsi" w:hAnsiTheme="majorHAnsi"/>
          <w:sz w:val="32"/>
        </w:rPr>
        <w:drawing>
          <wp:inline distT="0" distB="0" distL="0" distR="0" wp14:anchorId="57B26247" wp14:editId="67387853">
            <wp:extent cx="5274310" cy="2620645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3E0DC" w14:textId="551378B8" w:rsidR="006E3EAB" w:rsidRDefault="006E3EAB" w:rsidP="001409D0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  <w:r w:rsidRPr="006E3EAB">
        <w:rPr>
          <w:rFonts w:asciiTheme="majorHAnsi" w:eastAsiaTheme="majorHAnsi" w:hAnsiTheme="majorHAnsi"/>
          <w:sz w:val="32"/>
        </w:rPr>
        <w:drawing>
          <wp:inline distT="0" distB="0" distL="0" distR="0" wp14:anchorId="670B1E9B" wp14:editId="79F8A03D">
            <wp:extent cx="5274310" cy="2626360"/>
            <wp:effectExtent l="0" t="0" r="889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9645" w14:textId="77777777" w:rsidR="001430F0" w:rsidRDefault="001430F0" w:rsidP="001430F0">
      <w:pPr>
        <w:pStyle w:val="a3"/>
        <w:numPr>
          <w:ilvl w:val="3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lastRenderedPageBreak/>
        <w:t>社团网站</w:t>
      </w:r>
    </w:p>
    <w:p w14:paraId="4A46B6ED" w14:textId="4330AFFD" w:rsidR="003F68A8" w:rsidRDefault="001409D0" w:rsidP="003F68A8">
      <w:pPr>
        <w:pStyle w:val="a3"/>
        <w:ind w:left="1980" w:firstLineChars="0" w:firstLine="0"/>
        <w:rPr>
          <w:rFonts w:asciiTheme="majorHAnsi" w:eastAsiaTheme="majorHAnsi" w:hAnsiTheme="majorHAnsi"/>
          <w:sz w:val="32"/>
        </w:rPr>
      </w:pPr>
      <w:r w:rsidRPr="001409D0">
        <w:rPr>
          <w:rFonts w:asciiTheme="majorHAnsi" w:eastAsiaTheme="majorHAnsi" w:hAnsiTheme="majorHAnsi"/>
          <w:sz w:val="32"/>
        </w:rPr>
        <w:t>http://shetuan.student.tsinghua.edu.cn/f/ckstlb</w:t>
      </w:r>
    </w:p>
    <w:p w14:paraId="15E4751F" w14:textId="77777777" w:rsidR="000766BA" w:rsidRDefault="001430F0" w:rsidP="000766BA">
      <w:pPr>
        <w:pStyle w:val="a3"/>
        <w:numPr>
          <w:ilvl w:val="1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文体</w:t>
      </w:r>
      <w:r w:rsidR="000766BA">
        <w:rPr>
          <w:rFonts w:asciiTheme="majorHAnsi" w:eastAsiaTheme="majorHAnsi" w:hAnsiTheme="majorHAnsi"/>
          <w:sz w:val="32"/>
        </w:rPr>
        <w:t>设施</w:t>
      </w:r>
    </w:p>
    <w:p w14:paraId="786DE3A0" w14:textId="5ABEB1FC" w:rsidR="001430F0" w:rsidRDefault="00F23605" w:rsidP="00852FD0">
      <w:pPr>
        <w:pStyle w:val="a3"/>
        <w:numPr>
          <w:ilvl w:val="3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艺术教育中心</w:t>
      </w:r>
    </w:p>
    <w:p w14:paraId="26651DEC" w14:textId="77777777" w:rsidR="00F23605" w:rsidRPr="00F23605" w:rsidRDefault="00F23605" w:rsidP="00F23605">
      <w:pPr>
        <w:pStyle w:val="a3"/>
        <w:widowControl/>
        <w:ind w:left="420" w:firstLineChars="0" w:firstLine="0"/>
        <w:jc w:val="left"/>
        <w:rPr>
          <w:rFonts w:asciiTheme="majorHAnsi" w:eastAsiaTheme="majorHAnsi" w:hAnsiTheme="majorHAnsi"/>
          <w:sz w:val="32"/>
        </w:rPr>
      </w:pPr>
      <w:r w:rsidRPr="00F23605">
        <w:rPr>
          <w:rFonts w:asciiTheme="majorHAnsi" w:eastAsiaTheme="majorHAnsi" w:hAnsiTheme="majorHAnsi"/>
          <w:sz w:val="32"/>
        </w:rPr>
        <w:t>清华大学艺术教育中心下辖新清华学堂、蒙民伟音乐厅、大礼堂、蒙民伟楼多功能厅和新清华学堂实验剧场五个演出场所。</w:t>
      </w:r>
    </w:p>
    <w:p w14:paraId="361ED81F" w14:textId="77777777" w:rsidR="00F23605" w:rsidRPr="00F23605" w:rsidRDefault="00F23605" w:rsidP="00F23605">
      <w:pPr>
        <w:widowControl/>
        <w:jc w:val="left"/>
        <w:rPr>
          <w:rFonts w:asciiTheme="majorHAnsi" w:eastAsiaTheme="majorHAnsi" w:hAnsiTheme="majorHAnsi"/>
          <w:sz w:val="32"/>
        </w:rPr>
      </w:pPr>
      <w:r w:rsidRPr="00F23605">
        <w:rPr>
          <w:rFonts w:asciiTheme="majorHAnsi" w:eastAsiaTheme="majorHAnsi" w:hAnsiTheme="majorHAnsi"/>
          <w:sz w:val="32"/>
        </w:rPr>
        <w:t>新清华学堂是清华大学在百年校庆期间建成的重要文化设施，2011年4月落成，2012年4月启用。新清华学堂由校友池宇峰、徐航、宋歌、方方捐资建设，清华大学建筑学院李道增院士主持设计。场馆内观众大厅设池座和三层楼座，共有座席2011个，舞台配有双侧台，升降乐池可容纳百人乐队，按专业要求配置灯光、音响、舞台机械和反声罩，另有化妆间、多功能厅、舞蹈排练厅、贵宾接待室、贵宾会议室等其它配套设施。适合举办交响音乐会、歌剧、芭蕾等大型专业演出和大型会议。</w:t>
      </w:r>
    </w:p>
    <w:p w14:paraId="744291EA" w14:textId="676C1884" w:rsidR="006E3EAB" w:rsidRDefault="00F23605" w:rsidP="006E3EAB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  <w:r w:rsidRPr="00F23605">
        <w:rPr>
          <w:rFonts w:asciiTheme="majorHAnsi" w:eastAsiaTheme="majorHAnsi" w:hAnsiTheme="majorHAnsi"/>
          <w:sz w:val="32"/>
        </w:rPr>
        <w:drawing>
          <wp:inline distT="0" distB="0" distL="0" distR="0" wp14:anchorId="7368C3F6" wp14:editId="7ACD681F">
            <wp:extent cx="5274310" cy="2355858"/>
            <wp:effectExtent l="0" t="0" r="889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05C9B" w14:textId="77777777" w:rsidR="00F23605" w:rsidRDefault="00F23605" w:rsidP="006E3EAB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</w:p>
    <w:p w14:paraId="57A46599" w14:textId="77777777" w:rsidR="00F23605" w:rsidRPr="00F23605" w:rsidRDefault="00F23605" w:rsidP="00F23605">
      <w:pPr>
        <w:widowControl/>
        <w:jc w:val="left"/>
        <w:rPr>
          <w:rFonts w:asciiTheme="majorHAnsi" w:eastAsiaTheme="majorHAnsi" w:hAnsiTheme="majorHAnsi"/>
          <w:sz w:val="32"/>
        </w:rPr>
      </w:pPr>
      <w:r w:rsidRPr="00F23605">
        <w:rPr>
          <w:rFonts w:asciiTheme="majorHAnsi" w:eastAsiaTheme="majorHAnsi" w:hAnsiTheme="majorHAnsi"/>
          <w:sz w:val="32"/>
        </w:rPr>
        <w:t>蒙民伟音乐厅由香港信兴教育及慈善基金会捐资建设（基金会前主席为校友蒙民伟先生），由清华大学建筑设计院李道增院士主持设计，与新清华学堂同期落成并投入使用。场馆按专业演出要求配置灯光、音响和舞台机械，观众厅共有座席510个，主要用于举办音乐会、戏剧、话剧等中型演出和各类大中型会议。</w:t>
      </w:r>
    </w:p>
    <w:p w14:paraId="358D7D27" w14:textId="7AD175F5" w:rsidR="00F23605" w:rsidRDefault="00F23605" w:rsidP="006E3EAB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  <w:r w:rsidRPr="00F23605">
        <w:rPr>
          <w:rFonts w:asciiTheme="majorHAnsi" w:eastAsiaTheme="majorHAnsi" w:hAnsiTheme="majorHAnsi"/>
          <w:sz w:val="32"/>
        </w:rPr>
        <w:drawing>
          <wp:inline distT="0" distB="0" distL="0" distR="0" wp14:anchorId="52168437" wp14:editId="2250BB9E">
            <wp:extent cx="5274310" cy="2355858"/>
            <wp:effectExtent l="0" t="0" r="889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A538D" w14:textId="77777777" w:rsidR="00F23605" w:rsidRDefault="00F23605" w:rsidP="006E3EAB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</w:p>
    <w:p w14:paraId="7DBA9ADD" w14:textId="77777777" w:rsidR="00F23605" w:rsidRPr="00F23605" w:rsidRDefault="00F23605" w:rsidP="00F23605">
      <w:pPr>
        <w:widowControl/>
        <w:jc w:val="left"/>
        <w:rPr>
          <w:rFonts w:asciiTheme="majorHAnsi" w:eastAsiaTheme="majorHAnsi" w:hAnsiTheme="majorHAnsi"/>
          <w:sz w:val="32"/>
        </w:rPr>
      </w:pPr>
      <w:r w:rsidRPr="00F23605">
        <w:rPr>
          <w:rFonts w:asciiTheme="majorHAnsi" w:eastAsiaTheme="majorHAnsi" w:hAnsiTheme="majorHAnsi"/>
          <w:sz w:val="32"/>
        </w:rPr>
        <w:t>大礼堂是一座罗马式与希腊式的混合建筑，庄严雄伟，始建于1917年9月，建成于1920年3月，作为全国重点文物保护单位，清华大学早期“四大建筑”之一，也是最有光荣历史的建筑物之一，一直是学校重要会议和院系活动的主要场所。大礼堂现设有坐席976个，并设有3D放映设备和高清投影机，主要用于教学讲座、小型会议、学生文化节演出和电影院线3D影片放映等活动。</w:t>
      </w:r>
    </w:p>
    <w:p w14:paraId="64E19D65" w14:textId="4FDF35E0" w:rsidR="00F23605" w:rsidRDefault="00F23605" w:rsidP="006E3EAB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  <w:r w:rsidRPr="00F23605">
        <w:rPr>
          <w:rFonts w:asciiTheme="majorHAnsi" w:eastAsiaTheme="majorHAnsi" w:hAnsiTheme="majorHAnsi"/>
          <w:sz w:val="32"/>
        </w:rPr>
        <w:lastRenderedPageBreak/>
        <w:drawing>
          <wp:inline distT="0" distB="0" distL="0" distR="0" wp14:anchorId="34F97830" wp14:editId="1FD8EEC3">
            <wp:extent cx="5274310" cy="2355858"/>
            <wp:effectExtent l="0" t="0" r="889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C6B15" w14:textId="77777777" w:rsidR="00F23605" w:rsidRDefault="00F23605" w:rsidP="006E3EAB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</w:p>
    <w:p w14:paraId="13FB31C7" w14:textId="77777777" w:rsidR="00F23605" w:rsidRPr="00F23605" w:rsidRDefault="00F23605" w:rsidP="00F23605">
      <w:pPr>
        <w:widowControl/>
        <w:jc w:val="left"/>
        <w:rPr>
          <w:rFonts w:asciiTheme="majorHAnsi" w:eastAsiaTheme="majorHAnsi" w:hAnsiTheme="majorHAnsi"/>
          <w:sz w:val="32"/>
        </w:rPr>
      </w:pPr>
      <w:r w:rsidRPr="00F23605">
        <w:rPr>
          <w:rFonts w:asciiTheme="majorHAnsi" w:eastAsiaTheme="majorHAnsi" w:hAnsiTheme="majorHAnsi"/>
          <w:sz w:val="32"/>
        </w:rPr>
        <w:t>学生文化活动中心（蒙民伟楼）由香港信兴教育及慈善基金会（创始人为清华校友蒙民伟先生）捐赠，于1995年9月落成。在教育部和学校的支持下，2015年4月，蒙民伟楼启动修缮工程。历经一年时间修缮完工，并于2016年4月5日重新投入使用。 改造后的蒙民伟多功能厅按专业演出要求配置灯光、音响和舞台机械，并配有星光幕布，固定观众席共有座位233个（增加活动座椅后最多可容纳300余人），适用于举办音乐会、戏剧、话剧等各类中小型演出和会议。</w:t>
      </w:r>
    </w:p>
    <w:p w14:paraId="0C6757BE" w14:textId="4A28CE42" w:rsidR="00F23605" w:rsidRDefault="00F23605" w:rsidP="006E3EAB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  <w:r>
        <w:rPr>
          <w:rFonts w:ascii="Helvetica" w:hAnsi="Helvetica" w:cs="Helvetica"/>
          <w:noProof/>
          <w:kern w:val="0"/>
          <w:sz w:val="24"/>
          <w:szCs w:val="24"/>
        </w:rPr>
        <w:lastRenderedPageBreak/>
        <w:drawing>
          <wp:inline distT="0" distB="0" distL="0" distR="0" wp14:anchorId="7C3CBBAD" wp14:editId="4F458177">
            <wp:extent cx="5274310" cy="2974711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4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77A35" w14:textId="77777777" w:rsidR="00F23605" w:rsidRPr="00F23605" w:rsidRDefault="00F23605" w:rsidP="006E3EAB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</w:p>
    <w:p w14:paraId="2AC26843" w14:textId="77777777" w:rsidR="00852FD0" w:rsidRDefault="00852FD0" w:rsidP="00852FD0">
      <w:pPr>
        <w:pStyle w:val="a3"/>
        <w:numPr>
          <w:ilvl w:val="3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综合体育馆</w:t>
      </w:r>
    </w:p>
    <w:p w14:paraId="5F565E7E" w14:textId="77777777" w:rsidR="00DD3D60" w:rsidRPr="00DD3D60" w:rsidRDefault="00DD3D60" w:rsidP="00DD3D60">
      <w:pPr>
        <w:pStyle w:val="a3"/>
        <w:widowControl/>
        <w:ind w:left="420" w:firstLineChars="0" w:firstLine="0"/>
        <w:jc w:val="left"/>
        <w:rPr>
          <w:rFonts w:asciiTheme="majorHAnsi" w:eastAsiaTheme="majorHAnsi" w:hAnsiTheme="majorHAnsi"/>
          <w:sz w:val="32"/>
        </w:rPr>
      </w:pPr>
      <w:r w:rsidRPr="00DD3D60">
        <w:rPr>
          <w:rFonts w:asciiTheme="majorHAnsi" w:eastAsiaTheme="majorHAnsi" w:hAnsiTheme="majorHAnsi"/>
          <w:sz w:val="32"/>
        </w:rPr>
        <w:t>综合体育馆位于清华大学校园东区，沿主楼中轴线上，与东大操场围合成一个体育中心区。综合体育馆是一座集体育比赛、训练、教学、会议、演出为一体的综合性场馆，比赛场地最大55m×35m。座席由固定座席和活动座席组成共5000座，设有主席台和裁判席，一层设有运动员训练房、贵客室等辅助房。</w:t>
      </w:r>
    </w:p>
    <w:p w14:paraId="3D972289" w14:textId="5202E18A" w:rsidR="00F23605" w:rsidRPr="00DD3D60" w:rsidRDefault="00DD3D60" w:rsidP="00F23605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  <w:r>
        <w:rPr>
          <w:rFonts w:ascii="Helvetica" w:hAnsi="Helvetica" w:cs="Helvetica"/>
          <w:noProof/>
          <w:kern w:val="0"/>
          <w:sz w:val="24"/>
          <w:szCs w:val="24"/>
        </w:rPr>
        <w:lastRenderedPageBreak/>
        <w:drawing>
          <wp:inline distT="0" distB="0" distL="0" distR="0" wp14:anchorId="67F6DE91" wp14:editId="4BE0F0B4">
            <wp:extent cx="5274310" cy="3744760"/>
            <wp:effectExtent l="0" t="0" r="889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F0196" w14:textId="77777777" w:rsidR="00DD3D60" w:rsidRDefault="00DD3D60" w:rsidP="00DD3D60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</w:p>
    <w:p w14:paraId="08943ECD" w14:textId="1D9C0D9C" w:rsidR="00852FD0" w:rsidRDefault="00852FD0" w:rsidP="00852FD0">
      <w:pPr>
        <w:pStyle w:val="a3"/>
        <w:numPr>
          <w:ilvl w:val="3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场馆</w:t>
      </w:r>
      <w:r w:rsidR="00A31807">
        <w:rPr>
          <w:rFonts w:asciiTheme="majorHAnsi" w:eastAsiaTheme="majorHAnsi" w:hAnsiTheme="majorHAnsi" w:hint="eastAsia"/>
          <w:sz w:val="32"/>
        </w:rPr>
        <w:t>预约网址：</w:t>
      </w:r>
    </w:p>
    <w:p w14:paraId="3B328EC6" w14:textId="657E4A26" w:rsidR="00A31807" w:rsidRDefault="00A31807" w:rsidP="00A31807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  <w:hyperlink r:id="rId17" w:history="1">
        <w:r w:rsidRPr="001D01DB">
          <w:rPr>
            <w:rStyle w:val="a4"/>
            <w:rFonts w:asciiTheme="majorHAnsi" w:eastAsiaTheme="majorHAnsi" w:hAnsiTheme="majorHAnsi"/>
            <w:sz w:val="32"/>
          </w:rPr>
          <w:t>http://50.tsinghua.edu.cn/front/frontAction.do?ms=toMindex</w:t>
        </w:r>
      </w:hyperlink>
    </w:p>
    <w:p w14:paraId="0A543CDE" w14:textId="77777777" w:rsidR="00A31807" w:rsidRPr="00A31807" w:rsidRDefault="00A31807" w:rsidP="00A31807">
      <w:pPr>
        <w:pStyle w:val="a3"/>
        <w:ind w:left="1429" w:firstLineChars="0" w:firstLine="0"/>
        <w:rPr>
          <w:rFonts w:asciiTheme="majorHAnsi" w:eastAsiaTheme="majorHAnsi" w:hAnsiTheme="majorHAnsi" w:hint="eastAsia"/>
          <w:sz w:val="32"/>
        </w:rPr>
      </w:pPr>
    </w:p>
    <w:p w14:paraId="3A39FDA3" w14:textId="77777777" w:rsidR="00915831" w:rsidRDefault="00915831">
      <w:pPr>
        <w:rPr>
          <w:rFonts w:hint="eastAsia"/>
        </w:rPr>
      </w:pPr>
    </w:p>
    <w:sectPr w:rsidR="0091583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等线">
    <w:charset w:val="86"/>
    <w:family w:val="auto"/>
    <w:pitch w:val="variable"/>
    <w:sig w:usb0="A00002BF" w:usb1="38CF7CFA" w:usb2="00000016" w:usb3="00000000" w:csb0="0004000F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inherit">
    <w:altName w:val="Angsana New"/>
    <w:panose1 w:val="00000000000000000000"/>
    <w:charset w:val="00"/>
    <w:family w:val="roman"/>
    <w:notTrueType/>
    <w:pitch w:val="default"/>
  </w:font>
  <w:font w:name="Lucida Sans Unicode">
    <w:panose1 w:val="020B0602030504020204"/>
    <w:charset w:val="00"/>
    <w:family w:val="auto"/>
    <w:pitch w:val="variable"/>
    <w:sig w:usb0="80000AFF" w:usb1="0000396B" w:usb2="00000000" w:usb3="00000000" w:csb0="000000B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191410"/>
    <w:multiLevelType w:val="hybridMultilevel"/>
    <w:tmpl w:val="C0B8DE78"/>
    <w:lvl w:ilvl="0" w:tplc="D25EFBC8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1">
      <w:start w:val="1"/>
      <w:numFmt w:val="decimal"/>
      <w:lvlText w:val="%3)"/>
      <w:lvlJc w:val="left"/>
      <w:pPr>
        <w:ind w:left="1260" w:hanging="420"/>
      </w:pPr>
    </w:lvl>
    <w:lvl w:ilvl="3" w:tplc="46882DB0">
      <w:start w:val="1"/>
      <w:numFmt w:val="decimal"/>
      <w:lvlText w:val="%4）"/>
      <w:lvlJc w:val="left"/>
      <w:pPr>
        <w:ind w:left="1429" w:hanging="720"/>
      </w:pPr>
      <w:rPr>
        <w:rFonts w:hint="eastAsia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3AAE"/>
    <w:rsid w:val="000766BA"/>
    <w:rsid w:val="00123AAE"/>
    <w:rsid w:val="001409D0"/>
    <w:rsid w:val="001430F0"/>
    <w:rsid w:val="00227DC4"/>
    <w:rsid w:val="003F68A8"/>
    <w:rsid w:val="00405C5F"/>
    <w:rsid w:val="00432FB5"/>
    <w:rsid w:val="0047175B"/>
    <w:rsid w:val="004A2D7C"/>
    <w:rsid w:val="0051740D"/>
    <w:rsid w:val="005513D0"/>
    <w:rsid w:val="006E3EAB"/>
    <w:rsid w:val="00721F99"/>
    <w:rsid w:val="00841D68"/>
    <w:rsid w:val="00852FD0"/>
    <w:rsid w:val="00915831"/>
    <w:rsid w:val="009F0004"/>
    <w:rsid w:val="00A31807"/>
    <w:rsid w:val="00B52DC7"/>
    <w:rsid w:val="00DA5E6C"/>
    <w:rsid w:val="00DD3D60"/>
    <w:rsid w:val="00E51246"/>
    <w:rsid w:val="00E66A6E"/>
    <w:rsid w:val="00E67D90"/>
    <w:rsid w:val="00EE4FE1"/>
    <w:rsid w:val="00F23605"/>
    <w:rsid w:val="00FD13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FE4B90"/>
  <w15:chartTrackingRefBased/>
  <w15:docId w15:val="{3AC93F20-186E-4AAD-8DE5-2523EFE910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766BA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3180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81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8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1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hyperlink" Target="http://50.tsinghua.edu.cn/front/frontAction.do?ms=toMindex" TargetMode="Externa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png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11</Pages>
  <Words>267</Words>
  <Characters>1523</Characters>
  <Application>Microsoft Macintosh Word</Application>
  <DocSecurity>0</DocSecurity>
  <Lines>12</Lines>
  <Paragraphs>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Xuan Jia</dc:creator>
  <cp:keywords/>
  <dc:description/>
  <cp:lastModifiedBy>Michael Ma</cp:lastModifiedBy>
  <cp:revision>11</cp:revision>
  <dcterms:created xsi:type="dcterms:W3CDTF">2017-09-15T16:13:00Z</dcterms:created>
  <dcterms:modified xsi:type="dcterms:W3CDTF">2017-09-15T18:12:00Z</dcterms:modified>
</cp:coreProperties>
</file>